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82" w:rsidRDefault="00F54C82" w:rsidP="00F54C82">
      <w:pPr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ANEKS DO STATUTU</w:t>
      </w:r>
    </w:p>
    <w:p w:rsidR="00F54C82" w:rsidRDefault="00F54C82" w:rsidP="00F54C82">
      <w:pPr>
        <w:spacing w:before="240" w:line="36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SZKOŁY PODSTAWOWEJ NR 14</w:t>
      </w:r>
    </w:p>
    <w:p w:rsidR="00F54C82" w:rsidRDefault="00F54C82" w:rsidP="00F54C82">
      <w:pPr>
        <w:spacing w:before="240" w:line="36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im. Kawalerów Orderu Uśmiechu</w:t>
      </w:r>
    </w:p>
    <w:p w:rsidR="00F54C82" w:rsidRDefault="00F54C82" w:rsidP="00F54C82">
      <w:pPr>
        <w:spacing w:before="240" w:line="36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w Zespole Szkolno – Przedszkolnym nr 3</w:t>
      </w:r>
    </w:p>
    <w:p w:rsidR="00F54C82" w:rsidRDefault="00F54C82" w:rsidP="00F54C82">
      <w:pPr>
        <w:spacing w:before="240" w:line="36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w Rudzie Śląskiej</w:t>
      </w:r>
    </w:p>
    <w:p w:rsidR="00F54C82" w:rsidRDefault="00F54C82" w:rsidP="00F54C82">
      <w:pPr>
        <w:spacing w:before="240" w:line="36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F54C82" w:rsidRDefault="00F54C82" w:rsidP="00F54C82">
      <w:pPr>
        <w:spacing w:before="240" w:line="36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na czas obowiązywania</w:t>
      </w:r>
    </w:p>
    <w:p w:rsidR="00F54C82" w:rsidRDefault="00F54C82" w:rsidP="00F54C82">
      <w:pPr>
        <w:pStyle w:val="Nagwek2"/>
        <w:keepNext w:val="0"/>
        <w:keepLines w:val="0"/>
        <w:shd w:val="clear" w:color="auto" w:fill="FFFFFF"/>
        <w:spacing w:before="0" w:after="180" w:line="264" w:lineRule="auto"/>
        <w:rPr>
          <w:sz w:val="28"/>
          <w:szCs w:val="28"/>
        </w:rPr>
      </w:pPr>
      <w:bookmarkStart w:id="0" w:name="_q44mwuwu26hi" w:colFirst="0" w:colLast="0"/>
      <w:bookmarkEnd w:id="0"/>
      <w:r>
        <w:rPr>
          <w:sz w:val="28"/>
          <w:szCs w:val="28"/>
        </w:rPr>
        <w:t>Rozporządzenia Ministra Edukacji Narodowej z dnia 20 marca 2020 r.                   w sprawie szczególnych rozwiązań w okresie czasowego ograniczenia funkcjonowania jednostek systemu oświaty w związku z zapobieganiem, przeciwdziałaniem i zwalczaniem COVID-19</w:t>
      </w:r>
    </w:p>
    <w:p w:rsidR="00F54C82" w:rsidRDefault="00F54C82" w:rsidP="00F54C82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dotyczącego zdalnego nauczania</w:t>
      </w:r>
    </w:p>
    <w:p w:rsidR="00F54C82" w:rsidRDefault="00F54C82" w:rsidP="00F54C82">
      <w:pPr>
        <w:spacing w:before="240" w:line="360" w:lineRule="auto"/>
        <w:rPr>
          <w:rFonts w:ascii="Trebuchet MS" w:eastAsia="Trebuchet MS" w:hAnsi="Trebuchet MS" w:cs="Trebuchet MS"/>
          <w:sz w:val="28"/>
          <w:szCs w:val="28"/>
        </w:rPr>
      </w:pPr>
    </w:p>
    <w:p w:rsidR="00F54C82" w:rsidRDefault="00F54C82" w:rsidP="00F54C82">
      <w:pPr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F54C82" w:rsidRDefault="00F54C82" w:rsidP="00F54C82">
      <w:pPr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F54C82" w:rsidRDefault="00F54C82" w:rsidP="00F54C82">
      <w:pPr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F54C82" w:rsidRDefault="00F54C82" w:rsidP="00F54C82">
      <w:pPr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F54C82" w:rsidRDefault="00F54C82" w:rsidP="00F54C82">
      <w:pPr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F54C82" w:rsidRDefault="00F54C82" w:rsidP="00F54C82">
      <w:pPr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F54C82" w:rsidRDefault="00F54C82" w:rsidP="00F54C82">
      <w:pPr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F54C82" w:rsidRDefault="00F54C82" w:rsidP="00F54C82">
      <w:pPr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F54C82" w:rsidRDefault="00F54C82" w:rsidP="00F54C82">
      <w:pPr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F54C82" w:rsidRDefault="00F54C82" w:rsidP="00F54C82">
      <w:pPr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F54C82" w:rsidRPr="00DA67F3" w:rsidRDefault="00F54C82" w:rsidP="00F54C82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Ruda Śląska, 05.05.2020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W zakresie sposobów wykonywania przez szkołę zadań wynikających z przepisów prawa, w tym również w zakresie udzielania pomocy psychologiczno—pedagogicznej, organizowania opieki nad dziećmi niepełnosprawnymi, umożliwiania uczniom podtrzymywania poczucia tożsamości narodowej, etnicznej, językowej i religijnej, z uwzględnieniem zasad bezpieczeństwa oraz zasad promocji i ochrony zdrowia do statutu szkoły dopisuje się następujące treści: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§ 11 A</w:t>
      </w:r>
    </w:p>
    <w:p w:rsidR="00F54C82" w:rsidRDefault="00F54C82" w:rsidP="00F54C82">
      <w:pPr>
        <w:numPr>
          <w:ilvl w:val="0"/>
          <w:numId w:val="1"/>
        </w:numPr>
        <w:spacing w:before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 okresie czasowego ograniczenia funkcjonowania jednostek systemu oświaty w związku z zapobieganiem, przeciwdziałaniem i zwalczaniem COVID-19, realizacja zadań szkoły odbywa się poprzez organizację zajęć z wykorzystaniem metod i technik kształcenia na odległość lub innego sposobu realizacji tych zadań, zgodnie z przepisami wydanymi na podstawie ustawy prawo oświatowe.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F54C82" w:rsidRDefault="00F54C82" w:rsidP="00F54C82">
      <w:pPr>
        <w:numPr>
          <w:ilvl w:val="0"/>
          <w:numId w:val="1"/>
        </w:numPr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Poprzez stosowanie zajęć z wykorzystaniem metod i technik kształcenia na odległość przyjmuje się w szczególności zajęcia prowadzone:  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I. z wykorzystaniem: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br/>
        <w:t>a) materiałów i funkcjonalności Zintegrowanej Platformy Edukacyjnej udostępnionej przez ministra właściwego do spraw oświaty i wychowania pod adresem www.epodreczniki.pl,</w:t>
      </w:r>
    </w:p>
    <w:p w:rsidR="00F54C82" w:rsidRDefault="00F54C82" w:rsidP="00F54C82">
      <w:pPr>
        <w:spacing w:before="240" w:after="240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:rsidR="00F54C82" w:rsidRDefault="00F54C82" w:rsidP="00F54C82">
      <w:pPr>
        <w:spacing w:before="240" w:after="240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c) materiałów prezentowanych w programach publicznej telewizji i radiofonii,</w:t>
      </w:r>
    </w:p>
    <w:p w:rsidR="00F54C82" w:rsidRDefault="00F54C82" w:rsidP="00F54C82">
      <w:pPr>
        <w:spacing w:before="240" w:after="240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d) innych niż wymienione w lit. a–c materiałów wskazanych przez nauczycieli za zgodą dyrektora szkoły; </w:t>
      </w:r>
    </w:p>
    <w:p w:rsidR="00F54C82" w:rsidRDefault="00F54C82" w:rsidP="00F54C82">
      <w:pPr>
        <w:spacing w:before="240" w:line="240" w:lineRule="auto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II. przez podejmowanie przez ucznia aktywności określonych przez nauczyciela, potwierdzających zapoznanie się ze wskazanym materiałem i dających podstawę do oceny pracy ucznia;</w:t>
      </w:r>
    </w:p>
    <w:p w:rsidR="00F54C82" w:rsidRDefault="00F54C82" w:rsidP="00F54C82">
      <w:pPr>
        <w:spacing w:before="240" w:line="240" w:lineRule="auto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III. z wykorzystaniem środków komunikacji elektronicznej zapewniających wymianę informacji między nauczycielem, uczniem lub rodzicem m.in. takich jak: dziennik elektroniczny;</w:t>
      </w:r>
    </w:p>
    <w:p w:rsidR="00F54C82" w:rsidRDefault="00F54C82" w:rsidP="00F54C82">
      <w:pPr>
        <w:spacing w:before="240" w:line="240" w:lineRule="auto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IV. przez informowanie rodziców o dostępnych materiałach i możliwych formach ich realizacji przez dziecko lub ucznia w domu – w przypadku uczniów objętych edukacją wczesnoszkolną, wczesnym wspomaganiem rozwoju, zajęciami rewalidacyjno-wychowawczymi oraz uczniów z </w:t>
      </w:r>
      <w:r>
        <w:rPr>
          <w:rFonts w:ascii="Trebuchet MS" w:eastAsia="Trebuchet MS" w:hAnsi="Trebuchet MS" w:cs="Trebuchet MS"/>
          <w:sz w:val="24"/>
          <w:szCs w:val="24"/>
        </w:rPr>
        <w:lastRenderedPageBreak/>
        <w:t>niepełnosprawnością intelektualną w stopniu umiarkowanym, lub znacznym lub z niepełnosprawnościami sprzężonymi.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 zakresie sposobów wykonywania przez szkołę zadań wynikających z przepisów prawa, w tym również w zakresie organów szkoły oraz ich szczegółowych kompetencji, a także szczegółowych warunków współdziałania organów szkoły oraz sposób rozwiązywania sporów między nimi dopisuje się następujące treści: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 § 20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pkt. 10. W okresie czasowego ograniczenia funkcjonowania jednostek systemu oświaty czynności organów tych jednostek określone w przepisach dotyczących funkcjonowania tych jednostek mogą być podejmowane za pomocą środków komunikacji elektronicznej w rozumieniu art. 2 pkt 5 ustawy z dnia 18 lipca 2002 r. o świadczeniu usług drogą elektroniczną (Dz. U. z 2020 r. poz. 344) lub za pomocą innych środków łączności, a w przypadku kolegialnych organów jednostek systemu oświaty – także w trybie obiegowym. Treść podjętej w ten sposób czynności powinna być utrwalona w formie odpowiednio protokołu, notatki, adnotacji lub w inny sposób. 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 zakresie zadań nauczycieli, w tym nauczyciela wychowawcy i nauczyciela bibliotekarza, oraz innych pracowników szkoły, w tym także zadania związane z zapewnieniem bezpieczeństwa uczniom w czasie zajęć organizowanych przez szkołę, a także sposób i formy wykonywania tych zadań dostosowane do wieku i potrzeb uczniów oraz warunków środowiskowych szkoły dodaje się zapis: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 § 35 pkt 2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ab) W okresie czasowego ograniczenia funkcjonowania jednostek systemu oświaty w związku z zapobieganiem, przeciwdziałaniem i zwalczaniem COVID-19, realizacja zadań nauczycieli, specjalistów, wychowawców, nauczyciela bibliotekarza oraz innych pracowników szkoły odbywa się poprzez organizację zajęć z wykorzystaniem metod i technik kształcenia na odległość lub innego sposobu realizacji tych zadań, zgodnie z przepisami wydanymi na podstawie ustawy prawo oświatowe. Wszyscy nauczyciele są zobowiązani do działań zapewniających uczniom bezpieczeństwo w sieci w ramach udostępnionych im materiałów, źródeł oraz stosowanych metod i narzędzi. 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 zakresie szczegółowe warunki i sposób oceniania wewnątrzszkolnego uczniów,                o którym mowa w art. 44b ustawy o systemie oświaty dodaje się następujące </w:t>
      </w:r>
      <w:r>
        <w:rPr>
          <w:rFonts w:ascii="Trebuchet MS" w:eastAsia="Trebuchet MS" w:hAnsi="Trebuchet MS" w:cs="Trebuchet MS"/>
          <w:sz w:val="24"/>
          <w:szCs w:val="24"/>
        </w:rPr>
        <w:lastRenderedPageBreak/>
        <w:t>zapisy: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br/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WYSTAWIENIE OCENY Z ZACHOWANIA</w:t>
      </w:r>
      <w:r>
        <w:rPr>
          <w:rFonts w:ascii="Trebuchet MS" w:eastAsia="Trebuchet MS" w:hAnsi="Trebuchet MS" w:cs="Trebuchet MS"/>
          <w:b/>
          <w:sz w:val="24"/>
          <w:szCs w:val="24"/>
        </w:rPr>
        <w:br/>
        <w:t>W § 71 pkt. 19 A)</w:t>
      </w:r>
    </w:p>
    <w:p w:rsidR="00F54C82" w:rsidRDefault="00F54C82" w:rsidP="00F54C82">
      <w:pPr>
        <w:numPr>
          <w:ilvl w:val="0"/>
          <w:numId w:val="2"/>
        </w:num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czasowe zawieszenie stacjonarnych zajęć edukacyjnych nie zwalnia uczniów od obowiązku szkolnego w postaci e – learningu.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F54C82" w:rsidRDefault="00F54C82" w:rsidP="00F54C82">
      <w:pPr>
        <w:numPr>
          <w:ilvl w:val="0"/>
          <w:numId w:val="2"/>
        </w:numPr>
        <w:spacing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codzienna aktywność i obowiązek uczniów w postaci logowania się w dzienniku elektronicznym librus lub innej będą miały wpływ na  ocenę z zachowania na koniec roku szkolnego.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br/>
      </w:r>
    </w:p>
    <w:p w:rsidR="00F54C82" w:rsidRDefault="00F54C82" w:rsidP="00F54C82">
      <w:pPr>
        <w:spacing w:before="100" w:after="20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 szczególności oceniane będą takie działania jak:</w:t>
      </w:r>
    </w:p>
    <w:p w:rsidR="00F54C82" w:rsidRDefault="00F54C82" w:rsidP="00F54C82">
      <w:pPr>
        <w:numPr>
          <w:ilvl w:val="0"/>
          <w:numId w:val="3"/>
        </w:num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systematyczność logowania się i aktywność uczniów w dzienniku elektronicznym librus oraz na platformie edukacyjnej;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F54C82" w:rsidRDefault="00F54C82" w:rsidP="00F54C82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utrzymywanie kontaktu w tym szczególnie kontaktu elektronicznego z nauczycielami wg uzgodnień i przyjętych form;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F54C82" w:rsidRDefault="00F54C82" w:rsidP="00F54C82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wykonywanie zaleceń, ćwiczeń i zadań polecanych przez nauczycieli;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F54C82" w:rsidRDefault="00F54C82" w:rsidP="00F54C82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samodzielność wykonywania zadań zleconych przez nauczycieli (udowodnienie plagiatu będzie niosło za sobą konsekwencję w postaci obniżenia zachowania);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F54C82" w:rsidRDefault="00F54C82" w:rsidP="00F54C82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terminowe wykonywanie zadań i ćwiczeń oraz przesyłanie ich rozwiązań do bieżącej oceny przez nauczyciela;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F54C82" w:rsidRDefault="00F54C82" w:rsidP="00F54C82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wykazywanie kreatywności, aktywności, inicjatywy, chęci współpracy, w tym szczególnie podejmowanie działań edukacyjnych z własnej inicjatywy;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F54C82" w:rsidRDefault="00F54C82" w:rsidP="00F54C82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wykazywanie się wytrwałością, twórczym podejściem do rozwiązywania problemów, motywacją do pracy;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F54C82" w:rsidRDefault="00F54C82" w:rsidP="00F54C82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podejmowanie prób samooceny;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F54C82" w:rsidRDefault="00F54C82" w:rsidP="00F54C82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dzielenie się zdobytą wiedzą i umiejętnościami z innymi drogą elektroniczną;</w:t>
      </w:r>
    </w:p>
    <w:p w:rsidR="00F54C82" w:rsidRDefault="00F54C82" w:rsidP="00F54C82">
      <w:pPr>
        <w:spacing w:line="240" w:lineRule="auto"/>
        <w:ind w:left="720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przestrzeganie zasad netykiety, korzystanie z platformy Office 365 zgodnie z przyjętymi w szkole zasadami przekazanymi uczniom przez wychowawców klas.</w:t>
      </w:r>
    </w:p>
    <w:p w:rsidR="00F54C82" w:rsidRDefault="00F54C82" w:rsidP="00F54C82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F54C82" w:rsidRPr="001C1341" w:rsidRDefault="00F54C82" w:rsidP="00F54C82">
      <w:pPr>
        <w:numPr>
          <w:ilvl w:val="0"/>
          <w:numId w:val="3"/>
        </w:numPr>
        <w:spacing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stosowanie się do zasad dotyczących zachowania, postępowania i bhp w czasie epidemii zalecanych przez organy państwa.</w:t>
      </w:r>
      <w:r>
        <w:rPr>
          <w:color w:val="FF0000"/>
          <w:sz w:val="24"/>
          <w:szCs w:val="24"/>
        </w:rPr>
        <w:br/>
      </w:r>
    </w:p>
    <w:p w:rsidR="00F54C82" w:rsidRDefault="00F54C82" w:rsidP="00F54C82">
      <w:pPr>
        <w:spacing w:after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EGZAMIN KLASYFIKACYJNY:</w:t>
      </w: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§ 75 </w:t>
      </w: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pkt. 11A </w:t>
      </w:r>
      <w:r>
        <w:rPr>
          <w:rFonts w:ascii="Trebuchet MS" w:eastAsia="Trebuchet MS" w:hAnsi="Trebuchet MS" w:cs="Trebuchet MS"/>
          <w:sz w:val="24"/>
          <w:szCs w:val="24"/>
        </w:rPr>
        <w:t>W okresie czasowego ograniczenia funkcjonowania jednostek systemu oświaty w związku z zapobieganiem, przeciwdziałaniem i zwalczaniem COVID-19 :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a) egzamin klasyfikacyjny przeprowadza komisja powołana przez Dyrektora Szkoły (także w formie elektronicznej, zdalnej, dopuszczonej przez ministerstwo/ określonej w odrębnych przepisach w wyjątkowej sytuacji wynikającej z organizacji pracy szkoły i obiektywnych wskazań uniemożliwiających przeprowadzenie egzaminu w dotychczasowej formie).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b) Forma elektroniczna egzaminu wymaga sprawnego łącza internetowego, sprzętu komputerowego, oraz oprogramowania umożliwiającego wizję i fonię w czasie rzeczywistym, w którym uczeń będzie odbywał egzamin.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c) Szczegółowe warunki organizacji elektronicznej formy egzaminu określa dyrektor w ramach szczegółowej procedury udostępnionej uczniowi i jego rodzicom min. 3 dni przed terminem egzaminu.</w:t>
      </w: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WARUNKI I TRYB UZYSKIWANIA WYŻSZEJ NIŻ PRZEWIDYWANA ROCZNA OCENA KLASYFIKACYJNA Z OBOWIĄZKOWYCH I DODATKOWYCH ZAJĘĆ EDUKACYJNYCH ORAZ ZACHOWANIA</w:t>
      </w: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§ 77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pkt. 2. Uczeń, który nie ma godzin nieobecnych nieusprawiedliwionych może odwołać się od zaproponowanej oceny klasyfikacyjnej z zachowania w terminie do trzech dni w formie pisemnej do wychowawcy podając uzasadnienie swojego odwołania. W przypadku sytuacji czasowego ograniczenia funkcjonowania szkoły wynikającego z sytuacji losowej, w postaci skanu podpisanego pisma odwoławczego przesłanego na adres poczty elektronicznej szkoły. </w:t>
      </w:r>
      <w:r>
        <w:rPr>
          <w:rFonts w:ascii="Trebuchet MS" w:eastAsia="Trebuchet MS" w:hAnsi="Trebuchet MS" w:cs="Trebuchet MS"/>
          <w:sz w:val="24"/>
          <w:szCs w:val="24"/>
        </w:rPr>
        <w:tab/>
        <w:t>Wychowawca ponownie rozpatruje zaproponowaną ocenę.</w:t>
      </w:r>
      <w:r>
        <w:rPr>
          <w:rFonts w:ascii="Trebuchet MS" w:eastAsia="Trebuchet MS" w:hAnsi="Trebuchet MS" w:cs="Trebuchet MS"/>
          <w:sz w:val="24"/>
          <w:szCs w:val="24"/>
        </w:rPr>
        <w:br/>
      </w: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F54C82" w:rsidRDefault="00F54C82" w:rsidP="00F54C82">
      <w:pPr>
        <w:spacing w:before="240" w:after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SPRAWDZIAN WIEDZY I UMIEJĘTNOŚCI</w:t>
      </w:r>
    </w:p>
    <w:p w:rsidR="00F54C82" w:rsidRDefault="00F54C82" w:rsidP="00F54C82">
      <w:pPr>
        <w:spacing w:before="240" w:line="36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§79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pkt. 1.Uczeń lub jego rodzice mogą zgłosić zastrzeżenia do dyrektora szkoły, jeżeli uznają, że roczna ocena klasyfikacyjna została ustalona niezgodnie z przepisami prawa dotyczącymi trybu ustalania tej oceny. Zastrzeżenia zgłasza się na piśmie od dnia ustalenia tej oceny, nie później jednak niż w ciągu 2 dni od zakończenia zajęć dydaktyczno-wychowawczych. W wyjątkowej sytuacji wynikającej ze zmian w organizacji pracy szkoły dopuszcza się formę złożenia pisma w formie elektronicznej- podpisany skan dokumentu przesłanego do Dyrektora Szkoły na adres poczty elektronicznej szkoły. Wniosek powinien wskazywać, które przepisy prawa przy wystawianiu rocznych ocen zostały wystawione z naruszeniem prawa.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§ 80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                                                      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pkt. 2.Dyrektor szkoły wskazuje czas i pomieszczenie w szkole, w którym nastąpi udostępnienie uczniowi lub jego rodzicom dokumentacji dotyczącej egzaminu klasyfikacyjnego, egzaminu poprawkowego oraz innej dokumentacji dotyczącej oceniania ucznia . Dokumentacja ta udostępniana jest uczniowi lub jego rodzicom w obecności dyrektora szkoły lub w obecności upoważnionego przez dyrektora szkoły nauczyciela. W sytuacjach okresowego ograniczenia funkcjonowania szkoły, dopuszcza się użycie w tym celu nowoczesnych technologii informacyjno-komunikacyjnych.</w:t>
      </w:r>
      <w:r>
        <w:rPr>
          <w:rFonts w:ascii="Trebuchet MS" w:eastAsia="Trebuchet MS" w:hAnsi="Trebuchet MS" w:cs="Trebuchet MS"/>
          <w:sz w:val="24"/>
          <w:szCs w:val="24"/>
        </w:rPr>
        <w:br/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EGZAMINY POPRAWKOWE </w:t>
      </w:r>
      <w:r>
        <w:rPr>
          <w:rFonts w:ascii="Trebuchet MS" w:eastAsia="Trebuchet MS" w:hAnsi="Trebuchet MS" w:cs="Trebuchet MS"/>
          <w:b/>
          <w:sz w:val="24"/>
          <w:szCs w:val="24"/>
        </w:rPr>
        <w:tab/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§ 82</w:t>
      </w:r>
    </w:p>
    <w:p w:rsidR="00F54C82" w:rsidRDefault="00F54C82" w:rsidP="00F54C82">
      <w:pPr>
        <w:spacing w:before="24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pkt. 2.Egzamin poprawkowy przeprowadza się w formie pisemnej i ustnej, z wyjątkiem egzaminu z plastyki, muzyki, informatyki, techniki oraz wychowania fizycznego, z których egzamin ma przede wszystkim formę zadań praktycznych. W sytuacji okresowego ograniczenia funkcjonowania szkoły, w wyjątkowych sytuacjach, egzamin przeprowadza się za pomocą technologii informacyjno-komunikacyjnej w formie zdalnej, dopuszczonej przez Ministerstwo, określonej w odrębnych przepisach lub w przypadku braku takich przepisów w formie i zasadach zatwierdzonych przez Dyrektora Szkoły. </w:t>
      </w:r>
    </w:p>
    <w:p w:rsidR="00F54C82" w:rsidRDefault="00F54C82" w:rsidP="00F54C82">
      <w:pPr>
        <w:spacing w:before="24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 zakresie organizacji wewnątrzszkolnego systemu doradztwa zawodowego dodaje się zapis: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§ 33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 xml:space="preserve">pkt. 3. W okresie czasowego ograniczenia funkcjonowania jednostek systemu oświaty w związku z zapobieganiem, przeciwdziałaniem i zwalczaniem COVID-19, organizacja wewnątrzszkolnego systemu doradztwa zawodowego odbywać się będzie z wykorzystaniem metod i technik kształcenia na odległość lub innego sposobu realizacji tych zadań, zgodnie z przepisami wydanymi na podstawie Ustawy Prawo Oświatowe.  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Do zapisów dotyczących praw ucznia dodaje się: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§ 51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pkt. 1s) W okresie czasowego ograniczenia funkcjonowania jednostek systemu oświaty w związku z zapobieganiem, przeciwdziałaniem i zwalczaniem COVID-19, uczeń ma prawo do takiej organizacji kształcenia, która umożliwi mu w równym stopniu co innym uczniom realizację podstawy programowej oraz uczestnictwo w zajęciach organizowanych przez szkołę z wykorzystaniem technik i metod nauczania na odległość lub innych form kształcenia przyjętych przez szkołę. 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Do zapisów dotyczących obowiązków ucznia dodaje się: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§ 51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pkt. 3p) Uczeń ma obowiązek stosować się do zasad wynikających z organizacji kształcenia na odległość określonych przez nauczycieli poszczególnych przedmiotów w tym szczególnie do przesyłania m.in. drogą elektroniczną efektów swojej pracy zgodnie ze wskazaniami nauczyciela. 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Do zapisów dotyczących formy opieki i pomocy uczniom, którym z przyczyn rozwojowych, rodzinnych lub losowych jest potrzebna pomoc i wsparcie dodaje się: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§ 55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pkt. 4)  W sytuacji losowej, za zgodą dyrektora szkoły, na podstawie umowy, uczniowi lub jego rodzicom może zostać wypożyczony sprzęt elektroniczny, który umożliwi mu naukę z wykorzystaniem nowoczesnych technik i metod nauczania na odległość. 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 zakresie sposobu organizacji i realizacji działań w zakresie wolontariatu dodaje się zapis: 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§ 32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 xml:space="preserve">pkt. 3. W miarę możliwości oraz za zgodą dyrektora szkoły organizacja i realizacja działań w zakresie wolontariatu może odbywać się z wykorzystaniem środków komunikacji elektronicznej oraz innych narzędzi umożliwiających zdalną współpracę i działanie grupy wolontariatu. 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 okresie czasowego ograniczenia funkcjonowania jednostek systemu oświaty w związku z zapobieganiem, przeciwdziałaniem i zwalczaniem COVID-19, uczeń nie ma dostępu do opieki świetlicowej za wyjątkiem sytuacji wynikających z przepisów nadrzędnych wydanych na podstawie Ustawy Prawo Oświatowe. W zakresie organizacji świetlicy z uwzględnieniem warunków wszechstronnego rozwoju ucznia dodaje się zapis: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§ 39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pkt. i) możliwość organizowania zajęć świetlicowych z wykorzystaniem technik i metod nauczania na odległość lub innych form kształcenia przyjętych przez szkołę. </w:t>
      </w:r>
    </w:p>
    <w:p w:rsidR="00F54C82" w:rsidRDefault="00F54C82" w:rsidP="00F54C82">
      <w:pPr>
        <w:spacing w:before="240" w:line="36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36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 zakresie współpracy szkoły z rodzicami dodaje się zapis: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§ 56</w:t>
      </w:r>
    </w:p>
    <w:p w:rsidR="00F54C82" w:rsidRDefault="00F54C82" w:rsidP="00F54C82">
      <w:pPr>
        <w:spacing w:before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pkt. 3. W okresie czasowego ograniczenia funkcjonowania jednostek systemu oświaty w związku z zapobieganiem, przeciwdziałaniem i zwalczaniem COVID-19, szkoła wspiera rodziców uczniów poprzez udostępnianie im materiałów, źródeł, narzędzi i technik umożliwiających nauczanie na odległość a także umożliwia we wskazanych przez dyrektora terminach i formach konsultacje, których celem jest wspieranie rodziców i uczniów.</w:t>
      </w:r>
    </w:p>
    <w:p w:rsidR="00F54C82" w:rsidRDefault="00F54C82" w:rsidP="00F54C82">
      <w:pPr>
        <w:spacing w:before="240" w:line="360" w:lineRule="auto"/>
        <w:rPr>
          <w:rFonts w:ascii="Trebuchet MS" w:eastAsia="Trebuchet MS" w:hAnsi="Trebuchet MS" w:cs="Trebuchet MS"/>
          <w:sz w:val="24"/>
          <w:szCs w:val="24"/>
        </w:rPr>
      </w:pPr>
    </w:p>
    <w:p w:rsidR="00F54C82" w:rsidRDefault="00F54C82" w:rsidP="00F54C82">
      <w:pPr>
        <w:spacing w:before="240" w:line="360" w:lineRule="auto"/>
        <w:rPr>
          <w:rFonts w:ascii="Trebuchet MS" w:eastAsia="Trebuchet MS" w:hAnsi="Trebuchet MS" w:cs="Trebuchet MS"/>
          <w:sz w:val="24"/>
          <w:szCs w:val="24"/>
        </w:rPr>
      </w:pPr>
    </w:p>
    <w:p w:rsidR="00CC315E" w:rsidRDefault="00CC315E">
      <w:bookmarkStart w:id="1" w:name="_GoBack"/>
      <w:bookmarkEnd w:id="1"/>
    </w:p>
    <w:sectPr w:rsidR="00CC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45A8"/>
    <w:multiLevelType w:val="multilevel"/>
    <w:tmpl w:val="025E2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495C9C"/>
    <w:multiLevelType w:val="multilevel"/>
    <w:tmpl w:val="11DA4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8B4FD3"/>
    <w:multiLevelType w:val="multilevel"/>
    <w:tmpl w:val="0A2A5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82"/>
    <w:rsid w:val="00CC315E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CECA-A9A1-4B57-A78F-1FDB3720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54C82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F54C8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4C82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2020-11-06T07:48:00Z</dcterms:created>
  <dcterms:modified xsi:type="dcterms:W3CDTF">2020-11-06T07:48:00Z</dcterms:modified>
</cp:coreProperties>
</file>